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8"/>
        <w:tblW w:w="9409" w:type="dxa"/>
        <w:tblLook w:val="04A0" w:firstRow="1" w:lastRow="0" w:firstColumn="1" w:lastColumn="0" w:noHBand="0" w:noVBand="1"/>
      </w:tblPr>
      <w:tblGrid>
        <w:gridCol w:w="6888"/>
        <w:gridCol w:w="2521"/>
      </w:tblGrid>
      <w:tr w:rsidR="00244DB3" w:rsidRPr="00AE381E" w:rsidTr="00E64D84">
        <w:trPr>
          <w:trHeight w:val="1281"/>
        </w:trPr>
        <w:tc>
          <w:tcPr>
            <w:tcW w:w="6888" w:type="dxa"/>
            <w:shd w:val="clear" w:color="auto" w:fill="auto"/>
          </w:tcPr>
          <w:p w:rsidR="00244DB3" w:rsidRPr="00AE381E" w:rsidRDefault="00244DB3" w:rsidP="00244DB3">
            <w:pPr>
              <w:rPr>
                <w:rFonts w:ascii="Arial" w:hAnsi="Arial" w:cs="Arial"/>
                <w:b/>
                <w:color w:val="0B308C"/>
              </w:rPr>
            </w:pPr>
            <w:r>
              <w:rPr>
                <w:rFonts w:ascii="Arial" w:hAnsi="Arial" w:cs="Arial"/>
                <w:b/>
                <w:color w:val="0B308C"/>
              </w:rPr>
              <w:t xml:space="preserve">ПРЕСС-РЕЛИЗ </w:t>
            </w:r>
          </w:p>
          <w:p w:rsidR="00244DB3" w:rsidRPr="004E5D55" w:rsidRDefault="00BB0CEA" w:rsidP="00037238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B308C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412749</wp:posOffset>
                      </wp:positionV>
                      <wp:extent cx="4506595" cy="0"/>
                      <wp:effectExtent l="0" t="0" r="8255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22BB5" id="Прямая соединительная линия 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5pt,32.5pt" to="350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" strokecolor="#0b308c" strokeweight="2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0B308C"/>
              </w:rPr>
              <w:t>30</w:t>
            </w:r>
            <w:r w:rsidR="001C607C">
              <w:rPr>
                <w:rFonts w:ascii="Arial" w:hAnsi="Arial" w:cs="Arial"/>
                <w:color w:val="0B308C"/>
              </w:rPr>
              <w:t xml:space="preserve"> </w:t>
            </w:r>
            <w:r w:rsidR="00037238">
              <w:rPr>
                <w:rFonts w:ascii="Arial" w:hAnsi="Arial" w:cs="Arial"/>
                <w:color w:val="0B308C"/>
              </w:rPr>
              <w:t xml:space="preserve">июня </w:t>
            </w:r>
            <w:r w:rsidR="00244DB3" w:rsidRPr="004E5D55">
              <w:rPr>
                <w:rFonts w:ascii="Arial" w:hAnsi="Arial" w:cs="Arial"/>
                <w:color w:val="0B308C"/>
              </w:rPr>
              <w:t>20</w:t>
            </w:r>
            <w:r w:rsidR="002D7C46">
              <w:rPr>
                <w:rFonts w:ascii="Arial" w:hAnsi="Arial" w:cs="Arial"/>
                <w:color w:val="0B308C"/>
              </w:rPr>
              <w:t>20</w:t>
            </w:r>
          </w:p>
        </w:tc>
        <w:tc>
          <w:tcPr>
            <w:tcW w:w="2521" w:type="dxa"/>
            <w:shd w:val="clear" w:color="auto" w:fill="auto"/>
          </w:tcPr>
          <w:p w:rsidR="00244DB3" w:rsidRPr="00AE381E" w:rsidRDefault="00244DB3" w:rsidP="00244DB3">
            <w:pPr>
              <w:spacing w:before="120" w:after="120" w:line="288" w:lineRule="auto"/>
              <w:rPr>
                <w:b/>
              </w:rPr>
            </w:pPr>
            <w:r w:rsidRPr="00AE381E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528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2" name="Рисунок 2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4DB3" w:rsidRPr="002E4443" w:rsidTr="00244DB3">
        <w:trPr>
          <w:trHeight w:val="776"/>
        </w:trPr>
        <w:tc>
          <w:tcPr>
            <w:tcW w:w="9409" w:type="dxa"/>
            <w:gridSpan w:val="2"/>
            <w:shd w:val="clear" w:color="auto" w:fill="auto"/>
          </w:tcPr>
          <w:p w:rsidR="00244DB3" w:rsidRPr="001C607C" w:rsidRDefault="00244DB3" w:rsidP="001C607C">
            <w:pPr>
              <w:suppressAutoHyphens/>
              <w:spacing w:before="120" w:after="120" w:line="288" w:lineRule="auto"/>
              <w:ind w:left="-108"/>
              <w:rPr>
                <w:rFonts w:eastAsia="SimSun"/>
                <w:b/>
                <w:sz w:val="32"/>
                <w:szCs w:val="32"/>
                <w:lang w:eastAsia="ar-SA"/>
              </w:rPr>
            </w:pPr>
            <w:r w:rsidRPr="002E4443">
              <w:rPr>
                <w:rFonts w:eastAsia="SimSun"/>
                <w:b/>
                <w:sz w:val="32"/>
                <w:szCs w:val="32"/>
                <w:lang w:eastAsia="ar-SA"/>
              </w:rPr>
              <w:t>Почта России сообщает о режиме работы</w:t>
            </w:r>
            <w:r w:rsidR="001C607C" w:rsidRPr="001C607C">
              <w:rPr>
                <w:rFonts w:eastAsia="SimSun"/>
                <w:b/>
                <w:sz w:val="32"/>
                <w:szCs w:val="32"/>
                <w:lang w:eastAsia="ar-SA"/>
              </w:rPr>
              <w:t xml:space="preserve"> </w:t>
            </w:r>
            <w:r w:rsidR="00DF13BE">
              <w:rPr>
                <w:rFonts w:eastAsia="SimSun"/>
                <w:b/>
                <w:sz w:val="32"/>
                <w:szCs w:val="32"/>
                <w:lang w:eastAsia="ar-SA"/>
              </w:rPr>
              <w:t>отделений</w:t>
            </w:r>
            <w:r w:rsidRPr="002E4443">
              <w:rPr>
                <w:rFonts w:eastAsia="SimSun"/>
                <w:b/>
                <w:sz w:val="32"/>
                <w:szCs w:val="32"/>
                <w:lang w:eastAsia="ar-SA"/>
              </w:rPr>
              <w:t xml:space="preserve"> </w:t>
            </w:r>
            <w:r w:rsidR="006250D0" w:rsidRPr="006250D0">
              <w:rPr>
                <w:rFonts w:eastAsia="SimSun"/>
                <w:b/>
                <w:sz w:val="32"/>
                <w:szCs w:val="32"/>
                <w:lang w:eastAsia="ar-SA"/>
              </w:rPr>
              <w:t>1</w:t>
            </w:r>
            <w:r w:rsidR="001C607C" w:rsidRPr="001C607C">
              <w:rPr>
                <w:rFonts w:eastAsia="SimSun"/>
                <w:b/>
                <w:sz w:val="32"/>
                <w:szCs w:val="32"/>
                <w:lang w:eastAsia="ar-SA"/>
              </w:rPr>
              <w:t xml:space="preserve"> </w:t>
            </w:r>
            <w:r w:rsidR="006250D0">
              <w:rPr>
                <w:rFonts w:eastAsia="SimSun"/>
                <w:b/>
                <w:sz w:val="32"/>
                <w:szCs w:val="32"/>
                <w:lang w:eastAsia="ar-SA"/>
              </w:rPr>
              <w:t>июл</w:t>
            </w:r>
            <w:r w:rsidR="001C607C">
              <w:rPr>
                <w:rFonts w:eastAsia="SimSun"/>
                <w:b/>
                <w:sz w:val="32"/>
                <w:szCs w:val="32"/>
                <w:lang w:eastAsia="ar-SA"/>
              </w:rPr>
              <w:t>я</w:t>
            </w:r>
          </w:p>
        </w:tc>
      </w:tr>
    </w:tbl>
    <w:p w:rsidR="00BB0CEA" w:rsidRPr="00DA1671" w:rsidRDefault="00BB0CEA" w:rsidP="00BB0CEA">
      <w:pPr>
        <w:pStyle w:val="a8"/>
        <w:spacing w:before="120" w:after="120" w:line="276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 июля, </w:t>
      </w:r>
      <w:r w:rsidR="006501DA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750834">
        <w:rPr>
          <w:rFonts w:ascii="Times New Roman" w:eastAsia="Times New Roman" w:hAnsi="Times New Roman"/>
          <w:bCs/>
          <w:sz w:val="24"/>
          <w:szCs w:val="24"/>
          <w:lang w:eastAsia="ru-RU"/>
        </w:rPr>
        <w:t>ень о</w:t>
      </w:r>
      <w:r w:rsidR="00750834" w:rsidRPr="007508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бщероссийского голосования по вопросу одобрения изменений в Конституцию </w:t>
      </w:r>
      <w:r w:rsidR="00750834">
        <w:rPr>
          <w:rFonts w:ascii="Times New Roman" w:eastAsia="Times New Roman" w:hAnsi="Times New Roman"/>
          <w:bCs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501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станет для почтовых отделений Самарской области выходным днем.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 вторник 30 июня </w:t>
      </w:r>
      <w:r w:rsidRPr="00DA16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отделения Почты России </w:t>
      </w:r>
      <w:r w:rsidR="00E96F1B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работают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обычному</w:t>
      </w:r>
      <w:r w:rsidRPr="00DA16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графику.</w:t>
      </w:r>
    </w:p>
    <w:p w:rsidR="006501DA" w:rsidRDefault="00BB0CEA" w:rsidP="00E96F1B">
      <w:pPr>
        <w:pStyle w:val="a5"/>
        <w:shd w:val="clear" w:color="auto" w:fill="FFFFFF"/>
        <w:spacing w:before="163" w:beforeAutospacing="0" w:after="0" w:afterAutospacing="0" w:line="276" w:lineRule="auto"/>
        <w:ind w:left="-142"/>
        <w:jc w:val="both"/>
        <w:rPr>
          <w:bCs/>
        </w:rPr>
      </w:pPr>
      <w:r>
        <w:rPr>
          <w:bCs/>
        </w:rPr>
        <w:t>Уточнить режим</w:t>
      </w:r>
      <w:r>
        <w:rPr>
          <w:bCs/>
        </w:rPr>
        <w:t xml:space="preserve"> работы,</w:t>
      </w:r>
      <w:r w:rsidRPr="00E66058">
        <w:rPr>
          <w:bCs/>
        </w:rPr>
        <w:t xml:space="preserve"> найти на карте ближайшее открытое почтовое отделение</w:t>
      </w:r>
      <w:r>
        <w:rPr>
          <w:bCs/>
        </w:rPr>
        <w:t xml:space="preserve"> или записаться на обслуживание онлайн</w:t>
      </w:r>
      <w:r w:rsidRPr="00E66058">
        <w:rPr>
          <w:bCs/>
        </w:rPr>
        <w:t xml:space="preserve"> можно в моб</w:t>
      </w:r>
      <w:r>
        <w:rPr>
          <w:bCs/>
        </w:rPr>
        <w:t xml:space="preserve">ильном приложении Почты России и </w:t>
      </w:r>
      <w:r w:rsidRPr="00E66058">
        <w:rPr>
          <w:bCs/>
        </w:rPr>
        <w:t>на сайте компании</w:t>
      </w:r>
      <w:r>
        <w:rPr>
          <w:bCs/>
        </w:rPr>
        <w:t xml:space="preserve">. </w:t>
      </w:r>
    </w:p>
    <w:p w:rsidR="00750834" w:rsidRPr="00750834" w:rsidRDefault="00BB0CEA" w:rsidP="001C607C">
      <w:pPr>
        <w:pStyle w:val="a8"/>
        <w:spacing w:before="120" w:after="120" w:line="276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сообщаем, что 1 июля</w:t>
      </w:r>
      <w:r w:rsidR="007508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50834" w:rsidRPr="00750834">
        <w:rPr>
          <w:rFonts w:ascii="Times New Roman" w:eastAsia="Times New Roman" w:hAnsi="Times New Roman"/>
          <w:bCs/>
          <w:sz w:val="24"/>
          <w:szCs w:val="24"/>
          <w:lang w:eastAsia="ru-RU"/>
        </w:rPr>
        <w:t>в круглосуточном режиме продолжат работать почтовые отделения Москвы 101000 (Мясницкая улица, д.26), 107241 (ул. Уральская, д.1), 121099 (Смоленская пл., д.13/21) и Санкт-Петербурга 191</w:t>
      </w:r>
      <w:r w:rsidR="00750834">
        <w:rPr>
          <w:rFonts w:ascii="Times New Roman" w:eastAsia="Times New Roman" w:hAnsi="Times New Roman"/>
          <w:bCs/>
          <w:sz w:val="24"/>
          <w:szCs w:val="24"/>
          <w:lang w:eastAsia="ru-RU"/>
        </w:rPr>
        <w:t>036 (Невский пр-кт, 87а</w:t>
      </w:r>
      <w:r w:rsidR="00750834" w:rsidRPr="007508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/2). </w:t>
      </w:r>
    </w:p>
    <w:p w:rsidR="006A5984" w:rsidRDefault="006A5984" w:rsidP="000565BA">
      <w:pPr>
        <w:spacing w:before="120" w:after="120" w:line="288" w:lineRule="auto"/>
        <w:ind w:left="-142"/>
        <w:jc w:val="both"/>
      </w:pPr>
      <w:bookmarkStart w:id="0" w:name="_GoBack"/>
      <w:bookmarkEnd w:id="0"/>
    </w:p>
    <w:p w:rsidR="00A81274" w:rsidRDefault="00A81274" w:rsidP="000565BA">
      <w:pPr>
        <w:spacing w:before="120" w:after="120" w:line="288" w:lineRule="auto"/>
        <w:ind w:left="-142"/>
        <w:jc w:val="both"/>
      </w:pPr>
    </w:p>
    <w:p w:rsidR="00A81274" w:rsidRDefault="00A81274" w:rsidP="000565BA">
      <w:pPr>
        <w:spacing w:before="120" w:after="120" w:line="288" w:lineRule="auto"/>
        <w:ind w:left="-142"/>
        <w:jc w:val="both"/>
      </w:pPr>
    </w:p>
    <w:p w:rsidR="00A81274" w:rsidRDefault="00A81274" w:rsidP="000565BA">
      <w:pPr>
        <w:spacing w:before="120" w:after="120" w:line="288" w:lineRule="auto"/>
        <w:ind w:left="-142"/>
        <w:jc w:val="both"/>
      </w:pPr>
    </w:p>
    <w:p w:rsidR="00A81274" w:rsidRDefault="00A81274" w:rsidP="000565BA">
      <w:pPr>
        <w:spacing w:before="120" w:after="120" w:line="288" w:lineRule="auto"/>
        <w:ind w:left="-142"/>
        <w:jc w:val="both"/>
      </w:pPr>
    </w:p>
    <w:p w:rsidR="00A81274" w:rsidRDefault="00A81274" w:rsidP="000565BA">
      <w:pPr>
        <w:spacing w:before="120" w:after="120" w:line="288" w:lineRule="auto"/>
        <w:ind w:left="-142"/>
        <w:jc w:val="both"/>
      </w:pPr>
    </w:p>
    <w:p w:rsidR="00A81274" w:rsidRDefault="00A81274" w:rsidP="000565BA">
      <w:pPr>
        <w:spacing w:before="120" w:after="120" w:line="288" w:lineRule="auto"/>
        <w:ind w:left="-142"/>
        <w:jc w:val="both"/>
      </w:pPr>
    </w:p>
    <w:p w:rsidR="00A81274" w:rsidRDefault="00A81274" w:rsidP="000565BA">
      <w:pPr>
        <w:spacing w:before="120" w:after="120" w:line="288" w:lineRule="auto"/>
        <w:ind w:left="-142"/>
        <w:jc w:val="both"/>
      </w:pPr>
    </w:p>
    <w:p w:rsidR="00A81274" w:rsidRDefault="00A81274" w:rsidP="008D1D24">
      <w:pPr>
        <w:spacing w:before="120" w:after="120" w:line="288" w:lineRule="auto"/>
        <w:jc w:val="both"/>
      </w:pPr>
    </w:p>
    <w:p w:rsidR="00A81274" w:rsidRDefault="00A81274" w:rsidP="000565BA">
      <w:pPr>
        <w:spacing w:before="120" w:after="120" w:line="288" w:lineRule="auto"/>
        <w:ind w:left="-142"/>
        <w:jc w:val="both"/>
      </w:pPr>
    </w:p>
    <w:p w:rsidR="002E4443" w:rsidRPr="000B16EB" w:rsidRDefault="002E4443" w:rsidP="003836CA">
      <w:pPr>
        <w:spacing w:before="120" w:after="120" w:line="288" w:lineRule="auto"/>
        <w:ind w:left="-142"/>
        <w:jc w:val="both"/>
        <w:rPr>
          <w:rFonts w:eastAsia="Calibri"/>
          <w:b/>
          <w:bCs/>
          <w:i/>
          <w:iCs/>
        </w:rPr>
      </w:pPr>
      <w:r>
        <w:rPr>
          <w:b/>
          <w:bCs/>
          <w:i/>
          <w:iCs/>
        </w:rPr>
        <w:t>Информационная справка</w:t>
      </w:r>
    </w:p>
    <w:p w:rsidR="000565BA" w:rsidRPr="00F50325" w:rsidRDefault="000565BA" w:rsidP="003836CA">
      <w:pPr>
        <w:ind w:left="-142"/>
        <w:jc w:val="both"/>
        <w:textAlignment w:val="top"/>
        <w:rPr>
          <w:i/>
          <w:color w:val="000000"/>
          <w:shd w:val="clear" w:color="auto" w:fill="FFFFFF"/>
        </w:rPr>
      </w:pPr>
      <w:r w:rsidRPr="00C9529D">
        <w:rPr>
          <w:b/>
          <w:i/>
          <w:color w:val="000000"/>
          <w:shd w:val="clear" w:color="auto" w:fill="FFFFFF"/>
        </w:rPr>
        <w:t>АО «Почта России»</w:t>
      </w:r>
      <w:r w:rsidRPr="00C9529D">
        <w:rPr>
          <w:i/>
          <w:color w:val="000000"/>
          <w:shd w:val="clear" w:color="auto" w:fill="FFFFFF"/>
        </w:rPr>
        <w:t> – цифровая почтово-логистическая компания, один из крупнейших работодателей России, объединяющий 350 тысяч сотрудников. Входит в перечень стратегических предприятий. В региональную сеть Почты России включены 42 тысячи отделений почтовой связи по всей стране. Ежегодно компания обрабатывает около 3,5 млрд почтовых отправлений. Почта России является проводником почтовых, социальных, финансовых и цифровых услуг для населения, предоставляет качественный сервис для компаний электронной торговли.</w:t>
      </w:r>
      <w:r w:rsidRPr="00F50325">
        <w:rPr>
          <w:i/>
          <w:color w:val="000000"/>
          <w:shd w:val="clear" w:color="auto" w:fill="FFFFFF"/>
        </w:rPr>
        <w:t> </w:t>
      </w:r>
    </w:p>
    <w:p w:rsidR="000565BA" w:rsidRDefault="000565BA" w:rsidP="00E64D84">
      <w:pPr>
        <w:spacing w:before="120" w:after="120" w:line="288" w:lineRule="auto"/>
        <w:jc w:val="both"/>
        <w:rPr>
          <w:i/>
          <w:iCs/>
        </w:rPr>
      </w:pPr>
    </w:p>
    <w:sectPr w:rsidR="000565BA" w:rsidSect="003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B"/>
    <w:rsid w:val="000320AF"/>
    <w:rsid w:val="00037238"/>
    <w:rsid w:val="0005335B"/>
    <w:rsid w:val="000565BA"/>
    <w:rsid w:val="00065AD9"/>
    <w:rsid w:val="000A7477"/>
    <w:rsid w:val="000B48EF"/>
    <w:rsid w:val="0012447F"/>
    <w:rsid w:val="00134B3E"/>
    <w:rsid w:val="001C607C"/>
    <w:rsid w:val="001F638F"/>
    <w:rsid w:val="00244DB3"/>
    <w:rsid w:val="00271CD8"/>
    <w:rsid w:val="002B2182"/>
    <w:rsid w:val="002D7C46"/>
    <w:rsid w:val="002E3558"/>
    <w:rsid w:val="002E4443"/>
    <w:rsid w:val="0030639B"/>
    <w:rsid w:val="003109CC"/>
    <w:rsid w:val="00370F3F"/>
    <w:rsid w:val="00374578"/>
    <w:rsid w:val="003836CA"/>
    <w:rsid w:val="00437AC6"/>
    <w:rsid w:val="0045406D"/>
    <w:rsid w:val="00466A81"/>
    <w:rsid w:val="00494BB6"/>
    <w:rsid w:val="004B223D"/>
    <w:rsid w:val="004B6729"/>
    <w:rsid w:val="004C7F3B"/>
    <w:rsid w:val="004E7047"/>
    <w:rsid w:val="005102FA"/>
    <w:rsid w:val="00543C2A"/>
    <w:rsid w:val="00555066"/>
    <w:rsid w:val="00615412"/>
    <w:rsid w:val="006250D0"/>
    <w:rsid w:val="00647B1B"/>
    <w:rsid w:val="006501DA"/>
    <w:rsid w:val="006875BD"/>
    <w:rsid w:val="006A5984"/>
    <w:rsid w:val="006A5FE4"/>
    <w:rsid w:val="00750834"/>
    <w:rsid w:val="00762ED7"/>
    <w:rsid w:val="007857A9"/>
    <w:rsid w:val="00797EFC"/>
    <w:rsid w:val="007A59F5"/>
    <w:rsid w:val="007C21CD"/>
    <w:rsid w:val="007E2E8F"/>
    <w:rsid w:val="008311C7"/>
    <w:rsid w:val="00874917"/>
    <w:rsid w:val="0087778F"/>
    <w:rsid w:val="008B032B"/>
    <w:rsid w:val="008D1D24"/>
    <w:rsid w:val="00911676"/>
    <w:rsid w:val="00945475"/>
    <w:rsid w:val="009A7855"/>
    <w:rsid w:val="009F3687"/>
    <w:rsid w:val="00A37F40"/>
    <w:rsid w:val="00A53CE9"/>
    <w:rsid w:val="00A54243"/>
    <w:rsid w:val="00A549C6"/>
    <w:rsid w:val="00A61716"/>
    <w:rsid w:val="00A81274"/>
    <w:rsid w:val="00A83919"/>
    <w:rsid w:val="00AC3160"/>
    <w:rsid w:val="00AF1BAF"/>
    <w:rsid w:val="00B21F79"/>
    <w:rsid w:val="00B57EF3"/>
    <w:rsid w:val="00B83393"/>
    <w:rsid w:val="00B958F3"/>
    <w:rsid w:val="00BA15F5"/>
    <w:rsid w:val="00BB0CEA"/>
    <w:rsid w:val="00BF511C"/>
    <w:rsid w:val="00C9050D"/>
    <w:rsid w:val="00CB7AC0"/>
    <w:rsid w:val="00CD1799"/>
    <w:rsid w:val="00CF6240"/>
    <w:rsid w:val="00D76C32"/>
    <w:rsid w:val="00DA1671"/>
    <w:rsid w:val="00DC3525"/>
    <w:rsid w:val="00DE2E7E"/>
    <w:rsid w:val="00DE2E80"/>
    <w:rsid w:val="00DE53ED"/>
    <w:rsid w:val="00DF13BE"/>
    <w:rsid w:val="00E02E49"/>
    <w:rsid w:val="00E060EC"/>
    <w:rsid w:val="00E42EA2"/>
    <w:rsid w:val="00E51DFD"/>
    <w:rsid w:val="00E64D84"/>
    <w:rsid w:val="00E66058"/>
    <w:rsid w:val="00E72799"/>
    <w:rsid w:val="00E96F1B"/>
    <w:rsid w:val="00F518DF"/>
    <w:rsid w:val="00F7798F"/>
    <w:rsid w:val="00F86454"/>
    <w:rsid w:val="00F935E3"/>
    <w:rsid w:val="00FB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9B4"/>
  <w15:docId w15:val="{5A96F6DE-AE58-426A-A6EA-4DAFCBB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B223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223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2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B223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4B223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st">
    <w:name w:val="st"/>
    <w:basedOn w:val="a0"/>
    <w:rsid w:val="00494BB6"/>
  </w:style>
  <w:style w:type="character" w:styleId="a6">
    <w:name w:val="Emphasis"/>
    <w:basedOn w:val="a0"/>
    <w:uiPriority w:val="20"/>
    <w:qFormat/>
    <w:rsid w:val="00494BB6"/>
    <w:rPr>
      <w:i/>
      <w:iCs/>
    </w:rPr>
  </w:style>
  <w:style w:type="character" w:styleId="a7">
    <w:name w:val="Hyperlink"/>
    <w:rsid w:val="002E4443"/>
    <w:rPr>
      <w:color w:val="0000FF"/>
      <w:u w:val="single"/>
    </w:rPr>
  </w:style>
  <w:style w:type="paragraph" w:styleId="a8">
    <w:name w:val="No Spacing"/>
    <w:link w:val="a9"/>
    <w:uiPriority w:val="1"/>
    <w:qFormat/>
    <w:rsid w:val="00E64D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E64D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Кристина Павловна</dc:creator>
  <cp:lastModifiedBy>Пользователь</cp:lastModifiedBy>
  <cp:revision>5</cp:revision>
  <dcterms:created xsi:type="dcterms:W3CDTF">2020-06-29T09:46:00Z</dcterms:created>
  <dcterms:modified xsi:type="dcterms:W3CDTF">2020-06-29T09:47:00Z</dcterms:modified>
</cp:coreProperties>
</file>